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8252"/>
      </w:tblGrid>
      <w:tr w:rsidR="00B71DF4" w:rsidRPr="00AE18CF" w:rsidTr="00AE18CF">
        <w:tc>
          <w:tcPr>
            <w:tcW w:w="2660" w:type="dxa"/>
            <w:shd w:val="clear" w:color="auto" w:fill="auto"/>
          </w:tcPr>
          <w:p w:rsidR="00B71DF4" w:rsidRPr="00AE18CF" w:rsidRDefault="000A27E0" w:rsidP="00AE18CF">
            <w:pPr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alibri" w:hAnsi="Calibri"/>
                <w:noProof/>
                <w:sz w:val="18"/>
                <w:szCs w:val="18"/>
                <w:lang w:eastAsia="en-GB"/>
              </w:rPr>
              <w:drawing>
                <wp:inline distT="0" distB="0" distL="0" distR="0">
                  <wp:extent cx="1033780" cy="15468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154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2" w:type="dxa"/>
            <w:shd w:val="clear" w:color="auto" w:fill="auto"/>
          </w:tcPr>
          <w:p w:rsidR="007D4C0D" w:rsidRPr="00AE18CF" w:rsidRDefault="007D4C0D" w:rsidP="00AE18CF">
            <w:pPr>
              <w:tabs>
                <w:tab w:val="left" w:pos="715"/>
                <w:tab w:val="left" w:pos="1840"/>
                <w:tab w:val="left" w:pos="2407"/>
                <w:tab w:val="left" w:pos="3258"/>
              </w:tabs>
              <w:rPr>
                <w:rFonts w:ascii="Calibri" w:hAnsi="Calibri"/>
                <w:b/>
                <w:bCs/>
                <w:i/>
                <w:sz w:val="2"/>
                <w:szCs w:val="2"/>
              </w:rPr>
            </w:pPr>
          </w:p>
          <w:p w:rsidR="00B71DF4" w:rsidRPr="00425C53" w:rsidRDefault="00B71DF4" w:rsidP="00AE18CF">
            <w:pPr>
              <w:tabs>
                <w:tab w:val="left" w:pos="715"/>
                <w:tab w:val="left" w:pos="1840"/>
                <w:tab w:val="left" w:pos="2407"/>
                <w:tab w:val="left" w:pos="3258"/>
              </w:tabs>
              <w:rPr>
                <w:rFonts w:ascii="Calibri" w:hAnsi="Calibri"/>
                <w:b/>
                <w:bCs/>
                <w:i/>
                <w:color w:val="1F497D"/>
                <w:sz w:val="44"/>
                <w:szCs w:val="44"/>
              </w:rPr>
            </w:pPr>
            <w:r w:rsidRPr="00425C53">
              <w:rPr>
                <w:rFonts w:ascii="Calibri" w:hAnsi="Calibri"/>
                <w:b/>
                <w:bCs/>
                <w:i/>
                <w:color w:val="1F497D"/>
                <w:sz w:val="52"/>
                <w:szCs w:val="52"/>
              </w:rPr>
              <w:t>ERASMUS+</w:t>
            </w:r>
            <w:r w:rsidRPr="00425C53">
              <w:rPr>
                <w:rFonts w:ascii="Calibri" w:hAnsi="Calibri"/>
                <w:b/>
                <w:bCs/>
                <w:color w:val="1F497D"/>
                <w:sz w:val="36"/>
              </w:rPr>
              <w:tab/>
              <w:t xml:space="preserve">   </w:t>
            </w:r>
            <w:r w:rsidR="005B4AB1">
              <w:rPr>
                <w:rFonts w:ascii="Calibri" w:hAnsi="Calibri"/>
                <w:b/>
                <w:bCs/>
                <w:i/>
                <w:color w:val="1F497D"/>
                <w:sz w:val="44"/>
                <w:szCs w:val="44"/>
              </w:rPr>
              <w:t>EP 11</w:t>
            </w:r>
            <w:r w:rsidR="00847321">
              <w:rPr>
                <w:rFonts w:ascii="Calibri" w:hAnsi="Calibri"/>
                <w:b/>
                <w:bCs/>
                <w:i/>
                <w:color w:val="1F497D"/>
                <w:sz w:val="44"/>
                <w:szCs w:val="44"/>
              </w:rPr>
              <w:t xml:space="preserve"> S</w:t>
            </w:r>
            <w:r w:rsidR="000C4A90">
              <w:rPr>
                <w:rFonts w:ascii="Calibri" w:hAnsi="Calibri"/>
                <w:b/>
                <w:bCs/>
                <w:i/>
                <w:color w:val="1F497D"/>
                <w:sz w:val="44"/>
                <w:szCs w:val="44"/>
              </w:rPr>
              <w:t>chool Management</w:t>
            </w:r>
          </w:p>
          <w:p w:rsidR="00687B0A" w:rsidRPr="00425C53" w:rsidRDefault="00687B0A" w:rsidP="00AE18CF">
            <w:pPr>
              <w:tabs>
                <w:tab w:val="left" w:pos="831"/>
                <w:tab w:val="left" w:pos="1840"/>
                <w:tab w:val="left" w:pos="2407"/>
              </w:tabs>
              <w:rPr>
                <w:rFonts w:ascii="Calibri" w:hAnsi="Calibri"/>
                <w:b/>
                <w:bCs/>
                <w:i/>
                <w:color w:val="1F497D"/>
                <w:sz w:val="36"/>
              </w:rPr>
            </w:pPr>
          </w:p>
          <w:p w:rsidR="00B71DF4" w:rsidRPr="00425C53" w:rsidRDefault="00B71DF4" w:rsidP="00847321">
            <w:pPr>
              <w:tabs>
                <w:tab w:val="left" w:pos="831"/>
                <w:tab w:val="left" w:pos="1840"/>
                <w:tab w:val="left" w:pos="2407"/>
              </w:tabs>
              <w:rPr>
                <w:rFonts w:ascii="Calibri" w:hAnsi="Calibri"/>
                <w:b/>
                <w:bCs/>
                <w:i/>
                <w:color w:val="1F497D"/>
                <w:sz w:val="36"/>
              </w:rPr>
            </w:pPr>
            <w:r w:rsidRPr="00425C53">
              <w:rPr>
                <w:rFonts w:ascii="Calibri" w:hAnsi="Calibri"/>
                <w:b/>
                <w:bCs/>
                <w:i/>
                <w:color w:val="1F497D"/>
                <w:sz w:val="36"/>
              </w:rPr>
              <w:t>Shadows Professional Development</w:t>
            </w:r>
          </w:p>
          <w:p w:rsidR="00B71DF4" w:rsidRDefault="00B71DF4" w:rsidP="00847321">
            <w:pPr>
              <w:rPr>
                <w:rFonts w:ascii="Calibri" w:hAnsi="Calibri"/>
                <w:b/>
                <w:bCs/>
                <w:i/>
                <w:color w:val="1F497D"/>
                <w:sz w:val="36"/>
              </w:rPr>
            </w:pPr>
            <w:r w:rsidRPr="00425C53">
              <w:rPr>
                <w:rFonts w:ascii="Calibri" w:hAnsi="Calibri"/>
                <w:b/>
                <w:bCs/>
                <w:i/>
                <w:color w:val="1F497D"/>
                <w:sz w:val="36"/>
              </w:rPr>
              <w:t>NEEDS ANALYSIS</w:t>
            </w:r>
          </w:p>
          <w:p w:rsidR="00847321" w:rsidRDefault="00847321" w:rsidP="00847321">
            <w:pPr>
              <w:rPr>
                <w:rFonts w:ascii="Calibri" w:hAnsi="Calibri"/>
                <w:b/>
                <w:bCs/>
                <w:i/>
                <w:color w:val="1F497D"/>
                <w:sz w:val="36"/>
              </w:rPr>
            </w:pPr>
          </w:p>
          <w:p w:rsidR="00847321" w:rsidRDefault="00847321" w:rsidP="00847321">
            <w:pPr>
              <w:tabs>
                <w:tab w:val="left" w:pos="5387"/>
              </w:tabs>
              <w:rPr>
                <w:rFonts w:ascii="Calibri" w:hAnsi="Calibri"/>
                <w:b/>
                <w:bCs/>
                <w:i/>
                <w:color w:val="1F497D"/>
                <w:sz w:val="36"/>
              </w:rPr>
            </w:pPr>
            <w:r w:rsidRPr="00847321"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  <w:t>Surname(s):</w:t>
            </w:r>
            <w:r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  <w:t xml:space="preserve">                                    </w:t>
            </w:r>
            <w:r w:rsidRPr="00847321">
              <w:rPr>
                <w:rFonts w:ascii="Calibri" w:hAnsi="Calibri"/>
                <w:b/>
                <w:i/>
                <w:color w:val="1F497D"/>
                <w:sz w:val="28"/>
                <w:szCs w:val="28"/>
              </w:rPr>
              <w:t>Forename(s):</w:t>
            </w:r>
          </w:p>
          <w:p w:rsidR="00847321" w:rsidRPr="00AE18CF" w:rsidRDefault="00847321" w:rsidP="00847321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E41DA" w:rsidRDefault="00985659">
      <w:pPr>
        <w:rPr>
          <w:rFonts w:ascii="Calibri" w:hAnsi="Calibri"/>
        </w:rPr>
      </w:pPr>
      <w:r w:rsidRPr="002B7B4B">
        <w:rPr>
          <w:rFonts w:ascii="Calibri" w:hAnsi="Calibri"/>
        </w:rPr>
        <w:t>Please type an</w:t>
      </w:r>
      <w:r w:rsidR="00847321">
        <w:rPr>
          <w:rFonts w:ascii="Calibri" w:hAnsi="Calibri"/>
        </w:rPr>
        <w:t xml:space="preserve"> </w:t>
      </w:r>
      <w:r w:rsidRPr="002B7B4B">
        <w:rPr>
          <w:rFonts w:ascii="Calibri" w:hAnsi="Calibri"/>
        </w:rPr>
        <w:t xml:space="preserve">‘X’ in the box next to those </w:t>
      </w:r>
      <w:r w:rsidR="00847321">
        <w:rPr>
          <w:rFonts w:ascii="Calibri" w:hAnsi="Calibri"/>
        </w:rPr>
        <w:t xml:space="preserve">areas </w:t>
      </w:r>
      <w:r w:rsidRPr="002B7B4B">
        <w:rPr>
          <w:rFonts w:ascii="Calibri" w:hAnsi="Calibri"/>
        </w:rPr>
        <w:t xml:space="preserve">that are of </w:t>
      </w:r>
      <w:r w:rsidR="00374AF7" w:rsidRPr="002B7B4B">
        <w:rPr>
          <w:rFonts w:ascii="Calibri" w:hAnsi="Calibri"/>
        </w:rPr>
        <w:t xml:space="preserve">special </w:t>
      </w:r>
      <w:r w:rsidRPr="002B7B4B">
        <w:rPr>
          <w:rFonts w:ascii="Calibri" w:hAnsi="Calibri"/>
        </w:rPr>
        <w:t>interest to you</w:t>
      </w:r>
      <w:r w:rsidR="00595A44" w:rsidRPr="002B7B4B">
        <w:rPr>
          <w:rFonts w:ascii="Calibri" w:hAnsi="Calibri"/>
        </w:rPr>
        <w:t xml:space="preserve"> or add your own in case they are not listed</w:t>
      </w:r>
      <w:r w:rsidR="003E41DA" w:rsidRPr="002B7B4B">
        <w:rPr>
          <w:rFonts w:ascii="Calibri" w:hAnsi="Calibri"/>
        </w:rPr>
        <w:t>.</w:t>
      </w:r>
      <w:r w:rsidR="00847321">
        <w:rPr>
          <w:rFonts w:ascii="Calibri" w:hAnsi="Calibri"/>
        </w:rPr>
        <w:t xml:space="preserve"> This Needs Analysis will be used by trainers to inform course content emphasis and for you to use a s a prompt for questions.</w:t>
      </w:r>
    </w:p>
    <w:p w:rsidR="0095574A" w:rsidRPr="00DF277B" w:rsidRDefault="0095574A">
      <w:pPr>
        <w:rPr>
          <w:rFonts w:ascii="Calibri" w:hAnsi="Calibri"/>
          <w:sz w:val="16"/>
          <w:szCs w:val="16"/>
        </w:rPr>
      </w:pPr>
    </w:p>
    <w:tbl>
      <w:tblPr>
        <w:tblW w:w="10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362"/>
        <w:gridCol w:w="4639"/>
        <w:gridCol w:w="359"/>
        <w:gridCol w:w="319"/>
        <w:gridCol w:w="220"/>
        <w:gridCol w:w="4639"/>
      </w:tblGrid>
      <w:tr w:rsidR="00AA4E89" w:rsidRPr="00AA4E89" w:rsidTr="006A6209">
        <w:trPr>
          <w:trHeight w:val="37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847321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 w:eastAsia="de-DE"/>
              </w:rPr>
            </w:pPr>
            <w:r w:rsidRPr="00AA4E89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 w:eastAsia="de-DE"/>
              </w:rPr>
              <w:t>Suggested Areas of Interest</w:t>
            </w:r>
            <w:r w:rsidR="0084732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de-DE" w:eastAsia="de-DE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b/>
                <w:bCs/>
                <w:i/>
                <w:iCs/>
                <w:color w:val="000000"/>
                <w:szCs w:val="24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6A6209">
        <w:trPr>
          <w:trHeight w:val="315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29" w:rsidRPr="00AA4E89" w:rsidRDefault="00084029" w:rsidP="0084732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084029" w:rsidRDefault="00325769" w:rsidP="00AA4E89">
            <w:pP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</w:pPr>
            <w:r w:rsidRPr="00084029">
              <w:rPr>
                <w:rFonts w:ascii="Calibri" w:hAnsi="Calibri"/>
                <w:sz w:val="28"/>
                <w:szCs w:val="28"/>
                <w:u w:val="single"/>
              </w:rPr>
              <w:t>A The UK Education system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C5359E" w:rsidP="00AA4E89">
            <w:pP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B</w:t>
            </w:r>
            <w:r w:rsidR="00E82420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 xml:space="preserve"> </w:t>
            </w:r>
            <w:r w:rsidR="00FA6ECE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School Management</w:t>
            </w:r>
          </w:p>
        </w:tc>
      </w:tr>
      <w:tr w:rsidR="00AA4E89" w:rsidRPr="00AA4E89" w:rsidTr="00084029">
        <w:trPr>
          <w:trHeight w:val="23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25769" w:rsidRPr="00084029" w:rsidRDefault="00325769" w:rsidP="0032576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Curriculum Planning</w:t>
            </w:r>
          </w:p>
          <w:p w:rsidR="00AA4E89" w:rsidRPr="00084029" w:rsidRDefault="00AA4E89" w:rsidP="0032576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6A620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>School Leadership system</w:t>
            </w:r>
          </w:p>
        </w:tc>
      </w:tr>
      <w:tr w:rsidR="00AA4E89" w:rsidRPr="00AA4E89" w:rsidTr="00084029">
        <w:trPr>
          <w:trHeight w:val="493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420" w:rsidRPr="00084029" w:rsidRDefault="00E82420" w:rsidP="00E82420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The National Curriculum in England</w:t>
            </w:r>
          </w:p>
          <w:p w:rsidR="00AA4E89" w:rsidRPr="00084029" w:rsidRDefault="00AA4E8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6A6209" w:rsidP="00FA6ECE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 xml:space="preserve">Management of the  teaching/learning processes </w:t>
            </w:r>
          </w:p>
        </w:tc>
      </w:tr>
      <w:tr w:rsidR="00AA4E89" w:rsidRPr="00AA4E89" w:rsidTr="0032576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32576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Testing and Assessment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6A6209" w:rsidP="00FA6ECE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 xml:space="preserve">Pupils’ study results, successes </w:t>
            </w:r>
          </w:p>
        </w:tc>
      </w:tr>
      <w:tr w:rsidR="00AA4E89" w:rsidRPr="00AA4E89" w:rsidTr="0032576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08402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Administrative Recording Systems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6A6209" w:rsidP="00847321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>Teacher I</w:t>
            </w:r>
            <w:r w:rsidR="00847321">
              <w:rPr>
                <w:rFonts w:ascii="Calibri" w:hAnsi="Calibri"/>
                <w:szCs w:val="24"/>
              </w:rPr>
              <w:t>n-Service Training</w:t>
            </w:r>
            <w:r w:rsidRPr="00084029"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AA4E89" w:rsidRPr="00AA4E89" w:rsidTr="00084029">
        <w:trPr>
          <w:trHeight w:val="554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2420" w:rsidRPr="00084029" w:rsidRDefault="00084029" w:rsidP="00E82420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National Testing</w:t>
            </w:r>
          </w:p>
          <w:p w:rsidR="00AA4E89" w:rsidRPr="00084029" w:rsidRDefault="00AA4E8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6A620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>Informal discussion with teachers when possible</w:t>
            </w:r>
          </w:p>
        </w:tc>
      </w:tr>
      <w:tr w:rsidR="00AA4E89" w:rsidRPr="00AA4E89" w:rsidTr="00084029">
        <w:trPr>
          <w:trHeight w:val="378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08402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/>
                <w:color w:val="000000"/>
                <w:szCs w:val="24"/>
                <w:lang w:val="de-DE" w:eastAsia="de-DE"/>
              </w:rPr>
              <w:t>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  <w:p w:rsidR="00325769" w:rsidRPr="00AA4E89" w:rsidRDefault="0032576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32576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Integrating Students with Special Needs</w:t>
            </w:r>
          </w:p>
        </w:tc>
      </w:tr>
      <w:tr w:rsidR="00AA4E89" w:rsidRPr="00AA4E89" w:rsidTr="0032576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08402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/>
                <w:color w:val="000000"/>
                <w:szCs w:val="24"/>
                <w:lang w:val="de-DE" w:eastAsia="de-DE"/>
              </w:rPr>
              <w:t>...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08402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szCs w:val="24"/>
              </w:rPr>
              <w:t>Class observations</w:t>
            </w: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084029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>
              <w:rPr>
                <w:rFonts w:ascii="Calibri" w:hAnsi="Calibri"/>
                <w:color w:val="000000"/>
                <w:szCs w:val="24"/>
                <w:lang w:val="de-DE" w:eastAsia="de-DE"/>
              </w:rPr>
              <w:t>...</w:t>
            </w: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084029" w:rsidRDefault="00C5359E" w:rsidP="00AA4E89">
            <w:pP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C</w:t>
            </w:r>
            <w:r w:rsidR="00E82420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 xml:space="preserve"> Non-Academic Areas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08402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...</w:t>
            </w:r>
          </w:p>
        </w:tc>
      </w:tr>
      <w:tr w:rsidR="00AA4E89" w:rsidRPr="00AA4E89" w:rsidTr="00325769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Continuing Professional Development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32576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In-Service Training/Mentoring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084029" w:rsidRDefault="00847321" w:rsidP="00AA4E89">
            <w:pP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D</w:t>
            </w:r>
            <w:r w:rsidR="00325769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 xml:space="preserve"> </w:t>
            </w:r>
            <w:r w:rsidR="00FA6ECE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Eur</w:t>
            </w:r>
            <w:r w:rsidR="00E82420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o</w:t>
            </w:r>
            <w:r w:rsidR="00FA6ECE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 xml:space="preserve">pean </w:t>
            </w:r>
            <w:r w:rsidR="00AA4E89" w:rsidRPr="00084029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Projects &amp; Mobilities</w:t>
            </w:r>
          </w:p>
        </w:tc>
      </w:tr>
      <w:tr w:rsidR="00AA4E89" w:rsidRPr="00AA4E89" w:rsidTr="00E8242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Extra-Curricular Activities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29" w:rsidRPr="00FA6ECE" w:rsidRDefault="00084029" w:rsidP="00084029">
            <w:pPr>
              <w:rPr>
                <w:rFonts w:ascii="Calibri" w:hAnsi="Calibri"/>
              </w:rPr>
            </w:pPr>
            <w:r w:rsidRPr="00FA6ECE">
              <w:rPr>
                <w:rFonts w:ascii="Calibri" w:hAnsi="Calibri"/>
              </w:rPr>
              <w:t>Erasmus+ Priorities</w:t>
            </w:r>
          </w:p>
          <w:p w:rsidR="00AA4E89" w:rsidRPr="00AA4E89" w:rsidRDefault="00AA4E89" w:rsidP="00B86D4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E8242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Parent-Teacher Associations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08402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FA6ECE">
              <w:rPr>
                <w:rFonts w:ascii="Calibri" w:hAnsi="Calibri"/>
              </w:rPr>
              <w:t>KA1 European Development Plan</w:t>
            </w:r>
          </w:p>
        </w:tc>
      </w:tr>
      <w:tr w:rsidR="00AA4E89" w:rsidRPr="00AA4E89" w:rsidTr="00E82420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Pastoral Care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29" w:rsidRPr="00FA6ECE" w:rsidRDefault="00084029" w:rsidP="00084029">
            <w:pPr>
              <w:rPr>
                <w:rFonts w:ascii="Calibri" w:hAnsi="Calibri"/>
              </w:rPr>
            </w:pPr>
            <w:r w:rsidRPr="00FA6ECE">
              <w:rPr>
                <w:rFonts w:ascii="Calibri" w:hAnsi="Calibri"/>
              </w:rPr>
              <w:t>Partners’/Participants’ Profiles</w:t>
            </w:r>
            <w:r>
              <w:rPr>
                <w:rFonts w:ascii="Calibri" w:hAnsi="Calibri"/>
              </w:rPr>
              <w:t xml:space="preserve"> </w:t>
            </w:r>
            <w:r w:rsidRPr="00FA6ECE">
              <w:rPr>
                <w:rFonts w:ascii="Calibri" w:hAnsi="Calibri"/>
              </w:rPr>
              <w:t>and Selection</w:t>
            </w:r>
          </w:p>
          <w:p w:rsidR="00AA4E89" w:rsidRPr="00AA4E89" w:rsidRDefault="00AA4E89" w:rsidP="00B86D4A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084029" w:rsidRDefault="00E82420" w:rsidP="00AA4E89">
            <w:pPr>
              <w:rPr>
                <w:rFonts w:ascii="Calibri" w:hAnsi="Calibri"/>
                <w:color w:val="000000"/>
                <w:szCs w:val="24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Cs w:val="24"/>
                <w:lang w:val="de-DE" w:eastAsia="de-DE"/>
              </w:rPr>
              <w:t>Safeguarding Children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29" w:rsidRPr="00FA6ECE" w:rsidRDefault="004B39E9" w:rsidP="0008402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KA2 School Projects</w:t>
            </w:r>
          </w:p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29" w:rsidRPr="00FA6ECE" w:rsidRDefault="00084029" w:rsidP="00084029">
            <w:pPr>
              <w:rPr>
                <w:rFonts w:ascii="Calibri" w:hAnsi="Calibri"/>
              </w:rPr>
            </w:pPr>
            <w:r w:rsidRPr="00FA6ECE">
              <w:rPr>
                <w:rFonts w:ascii="Calibri" w:hAnsi="Calibri"/>
              </w:rPr>
              <w:t>Pre-Course</w:t>
            </w:r>
            <w:r w:rsidR="00C5359E">
              <w:rPr>
                <w:rFonts w:ascii="Calibri" w:hAnsi="Calibri"/>
              </w:rPr>
              <w:t xml:space="preserve">, </w:t>
            </w:r>
            <w:r w:rsidRPr="00FA6ECE">
              <w:rPr>
                <w:rFonts w:ascii="Calibri" w:hAnsi="Calibri"/>
              </w:rPr>
              <w:t xml:space="preserve">,Intra-Course &amp; Post-Course </w:t>
            </w:r>
            <w:r w:rsidR="00C5359E">
              <w:rPr>
                <w:rFonts w:ascii="Calibri" w:hAnsi="Calibri"/>
              </w:rPr>
              <w:t xml:space="preserve">Erasmus+ </w:t>
            </w:r>
            <w:r w:rsidRPr="00FA6ECE">
              <w:rPr>
                <w:rFonts w:ascii="Calibri" w:hAnsi="Calibri"/>
              </w:rPr>
              <w:t>Project Management</w:t>
            </w:r>
          </w:p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084029">
        <w:trPr>
          <w:trHeight w:val="300"/>
        </w:trPr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C5359E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 xml:space="preserve">   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C5359E" w:rsidRDefault="00C5359E" w:rsidP="00AA4E89">
            <w:pPr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</w:pPr>
            <w:r w:rsidRPr="00C5359E">
              <w:rPr>
                <w:rFonts w:ascii="Calibri" w:hAnsi="Calibri"/>
                <w:color w:val="000000"/>
                <w:sz w:val="28"/>
                <w:szCs w:val="28"/>
                <w:u w:val="single"/>
                <w:lang w:val="de-DE" w:eastAsia="de-DE"/>
              </w:rPr>
              <w:t>E Other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4029" w:rsidRPr="00FA6ECE" w:rsidRDefault="00084029" w:rsidP="00084029">
            <w:pPr>
              <w:rPr>
                <w:rFonts w:ascii="Calibri" w:hAnsi="Calibri"/>
              </w:rPr>
            </w:pPr>
            <w:r w:rsidRPr="00FA6ECE">
              <w:rPr>
                <w:rFonts w:ascii="Calibri" w:hAnsi="Calibri"/>
              </w:rPr>
              <w:t>Follow-up and Impact</w:t>
            </w:r>
          </w:p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084029">
        <w:trPr>
          <w:trHeight w:val="300"/>
        </w:trPr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C5359E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....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4E89" w:rsidRPr="00AA4E89" w:rsidRDefault="0008402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Evaluation</w:t>
            </w: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C5359E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....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4029" w:rsidRPr="00FA6ECE" w:rsidRDefault="00084029" w:rsidP="00084029">
            <w:pPr>
              <w:rPr>
                <w:rFonts w:ascii="Calibri" w:hAnsi="Calibri"/>
              </w:rPr>
            </w:pPr>
            <w:r w:rsidRPr="00FA6ECE">
              <w:rPr>
                <w:rFonts w:ascii="Calibri" w:hAnsi="Calibri"/>
              </w:rPr>
              <w:t>Dissemination and Exploitation</w:t>
            </w:r>
          </w:p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</w:tr>
      <w:tr w:rsidR="00AA4E89" w:rsidRPr="00AA4E89" w:rsidTr="006A6209">
        <w:trPr>
          <w:trHeight w:val="300"/>
        </w:trPr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C5359E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...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AA4E8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AA4E8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E89" w:rsidRPr="00AA4E89" w:rsidRDefault="00084029" w:rsidP="00AA4E89">
            <w:pPr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</w:pPr>
            <w:r w:rsidRPr="00084029">
              <w:rPr>
                <w:rFonts w:ascii="Calibri" w:hAnsi="Calibri"/>
                <w:color w:val="000000"/>
                <w:sz w:val="22"/>
                <w:szCs w:val="22"/>
                <w:lang w:val="de-DE" w:eastAsia="de-DE"/>
              </w:rPr>
              <w:t>-Budgets</w:t>
            </w:r>
          </w:p>
        </w:tc>
      </w:tr>
    </w:tbl>
    <w:p w:rsidR="00E82420" w:rsidRPr="002B7B4B" w:rsidRDefault="00E82420" w:rsidP="00E82420">
      <w:pPr>
        <w:jc w:val="both"/>
        <w:rPr>
          <w:rFonts w:ascii="Calibri" w:hAnsi="Calibri"/>
          <w:sz w:val="28"/>
          <w:szCs w:val="28"/>
        </w:rPr>
      </w:pPr>
      <w:hyperlink r:id="rId8" w:tooltip="blocked::http://www.shadows.org.uk/" w:history="1">
        <w:r w:rsidRPr="002B7B4B">
          <w:rPr>
            <w:rStyle w:val="Hyperlink"/>
            <w:rFonts w:ascii="Calibri" w:hAnsi="Calibri"/>
            <w:sz w:val="28"/>
            <w:szCs w:val="28"/>
          </w:rPr>
          <w:t>www.shadows.org.uk</w:t>
        </w:r>
      </w:hyperlink>
    </w:p>
    <w:p w:rsidR="00FA6ECE" w:rsidRPr="00FA6ECE" w:rsidRDefault="00FA6ECE" w:rsidP="00FA6ECE">
      <w:pPr>
        <w:rPr>
          <w:rFonts w:ascii="Calibri" w:hAnsi="Calibri"/>
        </w:rPr>
      </w:pPr>
      <w:r w:rsidRPr="00FA6ECE">
        <w:rPr>
          <w:rFonts w:ascii="Calibri" w:hAnsi="Calibri"/>
        </w:rPr>
        <w:lastRenderedPageBreak/>
        <w:t xml:space="preserve"> </w:t>
      </w:r>
    </w:p>
    <w:p w:rsidR="007D4C0D" w:rsidRPr="007D4C0D" w:rsidRDefault="007D4C0D" w:rsidP="007D4C0D">
      <w:pPr>
        <w:rPr>
          <w:rFonts w:ascii="Calibri" w:hAnsi="Calibri"/>
        </w:rPr>
      </w:pPr>
    </w:p>
    <w:p w:rsidR="007D4C0D" w:rsidRPr="007D4C0D" w:rsidRDefault="007D4C0D" w:rsidP="007D4C0D">
      <w:pPr>
        <w:rPr>
          <w:rFonts w:ascii="Calibri" w:hAnsi="Calibri"/>
        </w:rPr>
      </w:pPr>
    </w:p>
    <w:p w:rsidR="00985659" w:rsidRDefault="00985659">
      <w:pPr>
        <w:rPr>
          <w:rFonts w:ascii="Calibri" w:hAnsi="Calibri"/>
        </w:rPr>
      </w:pPr>
    </w:p>
    <w:p w:rsidR="007D4C0D" w:rsidRPr="002B7B4B" w:rsidRDefault="007D4C0D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325769" w:rsidRPr="00325769" w:rsidRDefault="00325769" w:rsidP="00325769">
      <w:pPr>
        <w:rPr>
          <w:rFonts w:ascii="Calibri" w:hAnsi="Calibri"/>
        </w:rPr>
      </w:pPr>
    </w:p>
    <w:p w:rsidR="00325769" w:rsidRPr="00325769" w:rsidRDefault="00325769" w:rsidP="00325769">
      <w:pPr>
        <w:rPr>
          <w:rFonts w:ascii="Calibri" w:hAnsi="Calibri"/>
        </w:rPr>
      </w:pPr>
      <w:r w:rsidRPr="00325769">
        <w:rPr>
          <w:rFonts w:ascii="Calibri" w:hAnsi="Calibri"/>
        </w:rPr>
        <w:t xml:space="preserve"> </w:t>
      </w:r>
    </w:p>
    <w:p w:rsidR="00C479DF" w:rsidRPr="002B7B4B" w:rsidRDefault="00C479DF" w:rsidP="0032576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4F08D3" w:rsidRPr="002B7B4B" w:rsidRDefault="004F08D3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C479DF" w:rsidRPr="002B7B4B" w:rsidRDefault="00C479DF">
      <w:pPr>
        <w:rPr>
          <w:rFonts w:ascii="Calibri" w:hAnsi="Calibri"/>
        </w:rPr>
      </w:pPr>
    </w:p>
    <w:p w:rsidR="004F08D3" w:rsidRPr="002B7B4B" w:rsidRDefault="004F08D3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985659" w:rsidRPr="002B7B4B" w:rsidRDefault="00985659">
      <w:pPr>
        <w:rPr>
          <w:rFonts w:ascii="Calibri" w:hAnsi="Calibri"/>
        </w:rPr>
      </w:pPr>
    </w:p>
    <w:p w:rsidR="00ED08BB" w:rsidRPr="002B7B4B" w:rsidRDefault="00ED08BB">
      <w:pPr>
        <w:rPr>
          <w:rFonts w:ascii="Calibri" w:hAnsi="Calibri"/>
          <w:i/>
        </w:rPr>
      </w:pPr>
    </w:p>
    <w:p w:rsidR="00ED08BB" w:rsidRPr="002B7B4B" w:rsidRDefault="00ED08BB">
      <w:pPr>
        <w:rPr>
          <w:rFonts w:ascii="Calibri" w:hAnsi="Calibri"/>
          <w:i/>
        </w:rPr>
      </w:pPr>
    </w:p>
    <w:p w:rsidR="00ED08BB" w:rsidRPr="002B7B4B" w:rsidRDefault="00ED08BB">
      <w:pPr>
        <w:rPr>
          <w:rFonts w:ascii="Calibri" w:hAnsi="Calibri"/>
          <w:i/>
        </w:rPr>
      </w:pPr>
    </w:p>
    <w:p w:rsidR="004F08D3" w:rsidRPr="002B7B4B" w:rsidRDefault="004F08D3">
      <w:pPr>
        <w:rPr>
          <w:rFonts w:ascii="Calibri" w:hAnsi="Calibri"/>
          <w:i/>
        </w:rPr>
      </w:pPr>
    </w:p>
    <w:p w:rsidR="007735E2" w:rsidRPr="002B7B4B" w:rsidRDefault="007735E2">
      <w:pPr>
        <w:rPr>
          <w:rFonts w:ascii="Calibri" w:hAnsi="Calibri"/>
          <w:i/>
        </w:rPr>
      </w:pPr>
    </w:p>
    <w:p w:rsidR="007735E2" w:rsidRPr="002B7B4B" w:rsidRDefault="007735E2">
      <w:pPr>
        <w:rPr>
          <w:rFonts w:ascii="Calibri" w:hAnsi="Calibri"/>
          <w:i/>
        </w:rPr>
        <w:sectPr w:rsidR="007735E2" w:rsidRPr="002B7B4B" w:rsidSect="00AA4E89">
          <w:footerReference w:type="even" r:id="rId9"/>
          <w:footerReference w:type="default" r:id="rId10"/>
          <w:type w:val="continuous"/>
          <w:pgSz w:w="11906" w:h="16838" w:code="9"/>
          <w:pgMar w:top="794" w:right="567" w:bottom="289" w:left="567" w:header="709" w:footer="709" w:gutter="0"/>
          <w:pgNumType w:start="1"/>
          <w:cols w:space="720"/>
          <w:docGrid w:linePitch="360"/>
        </w:sectPr>
      </w:pPr>
    </w:p>
    <w:p w:rsidR="00BE0710" w:rsidRPr="002B7B4B" w:rsidRDefault="00BE0710" w:rsidP="00E82420">
      <w:pPr>
        <w:jc w:val="both"/>
        <w:rPr>
          <w:rFonts w:ascii="Calibri" w:hAnsi="Calibri"/>
          <w:sz w:val="28"/>
          <w:szCs w:val="28"/>
        </w:rPr>
      </w:pPr>
    </w:p>
    <w:sectPr w:rsidR="00BE0710" w:rsidRPr="002B7B4B" w:rsidSect="00985659">
      <w:type w:val="continuous"/>
      <w:pgSz w:w="11906" w:h="16838" w:code="9"/>
      <w:pgMar w:top="1701" w:right="567" w:bottom="567" w:left="567" w:header="709" w:footer="709" w:gutter="0"/>
      <w:pgNumType w:start="1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7F6" w:rsidRDefault="001407F6">
      <w:r>
        <w:separator/>
      </w:r>
    </w:p>
  </w:endnote>
  <w:endnote w:type="continuationSeparator" w:id="0">
    <w:p w:rsidR="001407F6" w:rsidRDefault="0014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A" w:rsidRDefault="003C345A" w:rsidP="00E01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C345A" w:rsidRDefault="003C345A" w:rsidP="00E018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45A" w:rsidRDefault="003C345A" w:rsidP="00E018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5B1">
      <w:rPr>
        <w:rStyle w:val="PageNumber"/>
      </w:rPr>
      <w:t>1</w:t>
    </w:r>
    <w:r>
      <w:rPr>
        <w:rStyle w:val="PageNumber"/>
      </w:rPr>
      <w:fldChar w:fldCharType="end"/>
    </w:r>
  </w:p>
  <w:p w:rsidR="003C345A" w:rsidRDefault="003C345A" w:rsidP="00E0181A">
    <w:pPr>
      <w:pStyle w:val="Footer"/>
      <w:tabs>
        <w:tab w:val="clear" w:pos="4153"/>
        <w:tab w:val="clear" w:pos="8306"/>
        <w:tab w:val="left" w:pos="592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7F6" w:rsidRDefault="001407F6">
      <w:r>
        <w:separator/>
      </w:r>
    </w:p>
  </w:footnote>
  <w:footnote w:type="continuationSeparator" w:id="0">
    <w:p w:rsidR="001407F6" w:rsidRDefault="0014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59"/>
    <w:rsid w:val="00013081"/>
    <w:rsid w:val="000730D3"/>
    <w:rsid w:val="00077AC3"/>
    <w:rsid w:val="00083AEA"/>
    <w:rsid w:val="00084029"/>
    <w:rsid w:val="00091D7A"/>
    <w:rsid w:val="000A27E0"/>
    <w:rsid w:val="000A47FD"/>
    <w:rsid w:val="000A4D4B"/>
    <w:rsid w:val="000B217F"/>
    <w:rsid w:val="000C4A90"/>
    <w:rsid w:val="000F5D1E"/>
    <w:rsid w:val="001407F6"/>
    <w:rsid w:val="00151C28"/>
    <w:rsid w:val="0015573B"/>
    <w:rsid w:val="00211D87"/>
    <w:rsid w:val="00264E9B"/>
    <w:rsid w:val="00295125"/>
    <w:rsid w:val="002B77B9"/>
    <w:rsid w:val="002B7B4B"/>
    <w:rsid w:val="002C1015"/>
    <w:rsid w:val="002F0B24"/>
    <w:rsid w:val="002F1700"/>
    <w:rsid w:val="00325769"/>
    <w:rsid w:val="00350812"/>
    <w:rsid w:val="00374AF7"/>
    <w:rsid w:val="003A7A64"/>
    <w:rsid w:val="003B4CE7"/>
    <w:rsid w:val="003C345A"/>
    <w:rsid w:val="003D2597"/>
    <w:rsid w:val="003E41DA"/>
    <w:rsid w:val="004178B9"/>
    <w:rsid w:val="00425C53"/>
    <w:rsid w:val="00443FF5"/>
    <w:rsid w:val="004466B6"/>
    <w:rsid w:val="00465D1D"/>
    <w:rsid w:val="00495DFD"/>
    <w:rsid w:val="004B39E9"/>
    <w:rsid w:val="004D4A50"/>
    <w:rsid w:val="004E6074"/>
    <w:rsid w:val="004E629D"/>
    <w:rsid w:val="004F08D3"/>
    <w:rsid w:val="004F79C9"/>
    <w:rsid w:val="005459EF"/>
    <w:rsid w:val="005525B1"/>
    <w:rsid w:val="00577613"/>
    <w:rsid w:val="00595A44"/>
    <w:rsid w:val="005B4AB1"/>
    <w:rsid w:val="005F53FB"/>
    <w:rsid w:val="00673094"/>
    <w:rsid w:val="00676D04"/>
    <w:rsid w:val="00680FB4"/>
    <w:rsid w:val="00687B0A"/>
    <w:rsid w:val="006A6209"/>
    <w:rsid w:val="006B604A"/>
    <w:rsid w:val="006B67D3"/>
    <w:rsid w:val="006C05CB"/>
    <w:rsid w:val="006F0557"/>
    <w:rsid w:val="006F3DC3"/>
    <w:rsid w:val="00710AFC"/>
    <w:rsid w:val="00726426"/>
    <w:rsid w:val="00733791"/>
    <w:rsid w:val="007735E2"/>
    <w:rsid w:val="007D4C0D"/>
    <w:rsid w:val="007F7D03"/>
    <w:rsid w:val="00847321"/>
    <w:rsid w:val="00850434"/>
    <w:rsid w:val="00875DF6"/>
    <w:rsid w:val="008B4D39"/>
    <w:rsid w:val="008B501F"/>
    <w:rsid w:val="008D3AB1"/>
    <w:rsid w:val="008E45EF"/>
    <w:rsid w:val="0090123B"/>
    <w:rsid w:val="00911B33"/>
    <w:rsid w:val="00924265"/>
    <w:rsid w:val="0093004E"/>
    <w:rsid w:val="0095284B"/>
    <w:rsid w:val="0095574A"/>
    <w:rsid w:val="00963884"/>
    <w:rsid w:val="00985659"/>
    <w:rsid w:val="0098626C"/>
    <w:rsid w:val="00A279D7"/>
    <w:rsid w:val="00A6553C"/>
    <w:rsid w:val="00A76FD4"/>
    <w:rsid w:val="00A770EE"/>
    <w:rsid w:val="00AA4E89"/>
    <w:rsid w:val="00AB0F19"/>
    <w:rsid w:val="00AC0F04"/>
    <w:rsid w:val="00AE18CF"/>
    <w:rsid w:val="00AE6333"/>
    <w:rsid w:val="00B00A8D"/>
    <w:rsid w:val="00B2007E"/>
    <w:rsid w:val="00B3687F"/>
    <w:rsid w:val="00B43F62"/>
    <w:rsid w:val="00B46A0C"/>
    <w:rsid w:val="00B71DF4"/>
    <w:rsid w:val="00B86D4A"/>
    <w:rsid w:val="00BA0B2B"/>
    <w:rsid w:val="00BC41DD"/>
    <w:rsid w:val="00BE0710"/>
    <w:rsid w:val="00BE2090"/>
    <w:rsid w:val="00BF12FE"/>
    <w:rsid w:val="00C479DF"/>
    <w:rsid w:val="00C5359E"/>
    <w:rsid w:val="00C602D0"/>
    <w:rsid w:val="00C66F61"/>
    <w:rsid w:val="00C86ED3"/>
    <w:rsid w:val="00C87BDE"/>
    <w:rsid w:val="00CA1DFF"/>
    <w:rsid w:val="00D04EDC"/>
    <w:rsid w:val="00D23CC2"/>
    <w:rsid w:val="00DA0517"/>
    <w:rsid w:val="00DB1317"/>
    <w:rsid w:val="00DE4C22"/>
    <w:rsid w:val="00DF277B"/>
    <w:rsid w:val="00E0181A"/>
    <w:rsid w:val="00E2130C"/>
    <w:rsid w:val="00E82420"/>
    <w:rsid w:val="00E84453"/>
    <w:rsid w:val="00E8760C"/>
    <w:rsid w:val="00ED08BB"/>
    <w:rsid w:val="00F07C60"/>
    <w:rsid w:val="00F40E77"/>
    <w:rsid w:val="00F566BF"/>
    <w:rsid w:val="00F56D23"/>
    <w:rsid w:val="00FA6ECE"/>
    <w:rsid w:val="00FB6485"/>
    <w:rsid w:val="00FC17A2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AFC"/>
    <w:rPr>
      <w:rFonts w:ascii="Times" w:hAnsi="Times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0710"/>
    <w:rPr>
      <w:color w:val="0000FF"/>
      <w:u w:val="single"/>
    </w:rPr>
  </w:style>
  <w:style w:type="paragraph" w:styleId="DocumentMap">
    <w:name w:val="Document Map"/>
    <w:basedOn w:val="Normal"/>
    <w:semiHidden/>
    <w:rsid w:val="002B7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6F0557"/>
    <w:rPr>
      <w:rFonts w:ascii="Times" w:hAnsi="Times"/>
      <w:b/>
      <w:bCs/>
      <w:sz w:val="24"/>
      <w:szCs w:val="36"/>
      <w:lang w:eastAsia="en-US"/>
    </w:rPr>
  </w:style>
  <w:style w:type="character" w:customStyle="1" w:styleId="FooterChar">
    <w:name w:val="Footer Char"/>
    <w:link w:val="Footer"/>
    <w:rsid w:val="003C345A"/>
    <w:rPr>
      <w:rFonts w:ascii="Times" w:hAnsi="Times"/>
      <w:sz w:val="24"/>
      <w:szCs w:val="36"/>
      <w:lang w:val="en-GB" w:eastAsia="en-US"/>
    </w:rPr>
  </w:style>
  <w:style w:type="table" w:styleId="TableGrid">
    <w:name w:val="Table Grid"/>
    <w:basedOn w:val="TableNormal"/>
    <w:rsid w:val="0015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1557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57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4F79C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F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277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AFC"/>
    <w:rPr>
      <w:rFonts w:ascii="Times" w:hAnsi="Times"/>
      <w:sz w:val="24"/>
      <w:szCs w:val="36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LineNumber">
    <w:name w:val="lin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BE0710"/>
    <w:rPr>
      <w:color w:val="0000FF"/>
      <w:u w:val="single"/>
    </w:rPr>
  </w:style>
  <w:style w:type="paragraph" w:styleId="DocumentMap">
    <w:name w:val="Document Map"/>
    <w:basedOn w:val="Normal"/>
    <w:semiHidden/>
    <w:rsid w:val="002B77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1Char">
    <w:name w:val="Heading 1 Char"/>
    <w:link w:val="Heading1"/>
    <w:rsid w:val="006F0557"/>
    <w:rPr>
      <w:rFonts w:ascii="Times" w:hAnsi="Times"/>
      <w:b/>
      <w:bCs/>
      <w:sz w:val="24"/>
      <w:szCs w:val="36"/>
      <w:lang w:eastAsia="en-US"/>
    </w:rPr>
  </w:style>
  <w:style w:type="character" w:customStyle="1" w:styleId="FooterChar">
    <w:name w:val="Footer Char"/>
    <w:link w:val="Footer"/>
    <w:rsid w:val="003C345A"/>
    <w:rPr>
      <w:rFonts w:ascii="Times" w:hAnsi="Times"/>
      <w:sz w:val="24"/>
      <w:szCs w:val="36"/>
      <w:lang w:val="en-GB" w:eastAsia="en-US"/>
    </w:rPr>
  </w:style>
  <w:style w:type="table" w:styleId="TableGrid">
    <w:name w:val="Table Grid"/>
    <w:basedOn w:val="TableNormal"/>
    <w:rsid w:val="00155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15573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15573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4F79C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DF27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277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dows.org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consider carefully the Focus Areas shown below and other areas from your personal experience</vt:lpstr>
    </vt:vector>
  </TitlesOfParts>
  <Company>Novus Associates</Company>
  <LinksUpToDate>false</LinksUpToDate>
  <CharactersWithSpaces>1678</CharactersWithSpaces>
  <SharedDoc>false</SharedDoc>
  <HLinks>
    <vt:vector size="6" baseType="variant"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http://www.shadows.org.uk/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consider carefully the Focus Areas shown below and other areas from your personal experience</dc:title>
  <dc:creator>Preston</dc:creator>
  <cp:lastModifiedBy>HP</cp:lastModifiedBy>
  <cp:revision>2</cp:revision>
  <cp:lastPrinted>2014-04-21T13:17:00Z</cp:lastPrinted>
  <dcterms:created xsi:type="dcterms:W3CDTF">2018-01-08T12:03:00Z</dcterms:created>
  <dcterms:modified xsi:type="dcterms:W3CDTF">2018-01-08T12:03:00Z</dcterms:modified>
</cp:coreProperties>
</file>